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52"/>
        <w:tblW w:w="108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6272"/>
        <w:gridCol w:w="685"/>
      </w:tblGrid>
      <w:tr w:rsidR="0017190F" w14:paraId="649CFE70" w14:textId="77777777" w:rsidTr="0017190F">
        <w:trPr>
          <w:trHeight w:val="3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96B43" w14:textId="77777777" w:rsidR="0017190F" w:rsidRDefault="0017190F">
            <w:pPr>
              <w:pStyle w:val="Standard"/>
              <w:spacing w:line="240" w:lineRule="auto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sz w:val="16"/>
                <w:szCs w:val="16"/>
              </w:rPr>
              <w:t>Indicatori (coerenti con l’obiettivo della prova)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D610" w14:textId="77777777" w:rsidR="0017190F" w:rsidRDefault="0017190F">
            <w:pPr>
              <w:pStyle w:val="Standard"/>
              <w:spacing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livelli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ECCB" w14:textId="77777777" w:rsidR="0017190F" w:rsidRDefault="0017190F">
            <w:pPr>
              <w:pStyle w:val="Standard"/>
              <w:spacing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punti</w:t>
            </w:r>
          </w:p>
        </w:tc>
      </w:tr>
      <w:tr w:rsidR="0017190F" w14:paraId="075404B2" w14:textId="77777777" w:rsidTr="0017190F">
        <w:trPr>
          <w:trHeight w:val="27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EE98" w14:textId="77777777" w:rsidR="0017190F" w:rsidRDefault="001719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Conosce</w:t>
            </w:r>
            <w:r w:rsidR="00FE09F1">
              <w:rPr>
                <w:rFonts w:ascii="Times New Roman" w:hAnsi="Times New Roman"/>
                <w:b/>
                <w:sz w:val="20"/>
                <w:szCs w:val="20"/>
              </w:rPr>
              <w:t>re</w:t>
            </w:r>
            <w:bookmarkStart w:id="0" w:name="_GoBack"/>
            <w:bookmarkEnd w:id="0"/>
          </w:p>
          <w:p w14:paraId="44A32A3D" w14:textId="77777777" w:rsidR="0017190F" w:rsidRDefault="0017190F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Conoscere le categorie concettuali delle sc</w:t>
            </w:r>
            <w:r w:rsidR="00CF559E">
              <w:rPr>
                <w:rFonts w:ascii="Times New Roman" w:hAnsi="Times New Roman"/>
                <w:sz w:val="20"/>
                <w:szCs w:val="20"/>
              </w:rPr>
              <w:t xml:space="preserve">ienze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sociali, i riferimenti teorici, i temi e i problemi, le tecniche e gli strumenti della ricerca afferenti agli ambiti disciplinari specifici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4B17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Conoscenze precise e ampie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7E88" w14:textId="77777777" w:rsidR="0017190F" w:rsidRDefault="0017190F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6-7</w:t>
            </w:r>
          </w:p>
        </w:tc>
      </w:tr>
      <w:tr w:rsidR="0017190F" w14:paraId="48B05F1B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D99C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1150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Conoscenze corrette e parzialmente articolate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E329" w14:textId="77777777" w:rsidR="0017190F" w:rsidRDefault="0017190F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5</w:t>
            </w:r>
          </w:p>
        </w:tc>
      </w:tr>
      <w:tr w:rsidR="0017190F" w14:paraId="5B84FFBF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6607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DE81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Conoscenze corrette degli elementi essenziali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CB0A" w14:textId="77777777" w:rsidR="0017190F" w:rsidRDefault="0017190F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4</w:t>
            </w:r>
          </w:p>
        </w:tc>
      </w:tr>
      <w:tr w:rsidR="0017190F" w14:paraId="7D2058DC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164F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98F5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Conoscenze lacunose e/o imprecise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DB0D" w14:textId="77777777" w:rsidR="0017190F" w:rsidRDefault="0017190F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3</w:t>
            </w:r>
          </w:p>
        </w:tc>
      </w:tr>
      <w:tr w:rsidR="0017190F" w14:paraId="748489C1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F9A3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DD06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Conoscenze assenti o gravemente lacunose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FDDB" w14:textId="77777777" w:rsidR="0017190F" w:rsidRDefault="0017190F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1-2</w:t>
            </w:r>
          </w:p>
        </w:tc>
      </w:tr>
      <w:tr w:rsidR="0017190F" w14:paraId="3ACF0993" w14:textId="77777777" w:rsidTr="0017190F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B118" w14:textId="77777777" w:rsidR="0017190F" w:rsidRDefault="0017190F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A27C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54CC" w14:textId="77777777" w:rsidR="0017190F" w:rsidRDefault="0017190F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</w:p>
        </w:tc>
      </w:tr>
      <w:tr w:rsidR="0017190F" w14:paraId="508EC657" w14:textId="77777777" w:rsidTr="0017190F">
        <w:trPr>
          <w:trHeight w:val="2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22CC" w14:textId="77777777" w:rsidR="0017190F" w:rsidRDefault="0017190F">
            <w:pPr>
              <w:pStyle w:val="Standard"/>
              <w:jc w:val="both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Comprendere </w:t>
            </w:r>
          </w:p>
          <w:p w14:paraId="60D6B025" w14:textId="77777777" w:rsidR="0017190F" w:rsidRDefault="0017190F">
            <w:pPr>
              <w:pStyle w:val="Standard"/>
              <w:spacing w:line="240" w:lineRule="auto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Comprendere il contenuto ed il significato delle informazioni fornite dalla traccia e le consegne che la prova prevede.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5296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Comprensione completa e consapevole di informazioni e consegne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017D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5</w:t>
            </w:r>
          </w:p>
        </w:tc>
      </w:tr>
      <w:tr w:rsidR="0017190F" w14:paraId="2452D6B8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5BDEB6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9D32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Comprensione adeguata di informazioni e consegne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6008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4</w:t>
            </w:r>
          </w:p>
        </w:tc>
      </w:tr>
      <w:tr w:rsidR="0017190F" w14:paraId="67F11925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041315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D5FC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Comprensione di informazioni e consegne negli elementi essenziali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F7B8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3</w:t>
            </w:r>
          </w:p>
        </w:tc>
      </w:tr>
      <w:tr w:rsidR="0017190F" w14:paraId="32A9E822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5E8F56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A97C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Comprensione solo parziale di informazioni e  consegne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F2AF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2</w:t>
            </w:r>
          </w:p>
        </w:tc>
      </w:tr>
      <w:tr w:rsidR="0017190F" w14:paraId="59E2EB71" w14:textId="77777777" w:rsidTr="0017190F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B3B41E9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4E26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Fuori tema; non comprende informazioni e consegne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0516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1</w:t>
            </w:r>
          </w:p>
        </w:tc>
      </w:tr>
      <w:tr w:rsidR="0017190F" w14:paraId="21928561" w14:textId="77777777" w:rsidTr="0017190F">
        <w:trPr>
          <w:trHeight w:val="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6F2EB5" w14:textId="77777777" w:rsidR="0017190F" w:rsidRDefault="0017190F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BBBB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D703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</w:tr>
      <w:tr w:rsidR="0017190F" w14:paraId="2CF9AA93" w14:textId="77777777" w:rsidTr="0017190F">
        <w:trPr>
          <w:trHeight w:val="2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9450" w14:textId="77777777" w:rsidR="0017190F" w:rsidRDefault="0017190F">
            <w:pPr>
              <w:pStyle w:val="Standard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 xml:space="preserve">Interpretare </w:t>
            </w:r>
          </w:p>
          <w:p w14:paraId="432D6BC6" w14:textId="77777777" w:rsidR="0017190F" w:rsidRDefault="0017190F">
            <w:pPr>
              <w:pStyle w:val="Standard"/>
              <w:spacing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Fornire un'interpretazione coerente ed essenziale delle informazioni apprese, attraverso l'analisi delle fonti e dei metodi di ricerca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.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52F0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Interpretazione articolata e coerente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8A04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4</w:t>
            </w:r>
          </w:p>
        </w:tc>
      </w:tr>
      <w:tr w:rsidR="0017190F" w14:paraId="74775639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118B32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9CB6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Interpretazione coerente ed essenziale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B7A6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3</w:t>
            </w:r>
          </w:p>
        </w:tc>
      </w:tr>
      <w:tr w:rsidR="0017190F" w14:paraId="7CC4E482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33B521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8688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Interpretazione sufficientemente lineare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FD8D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2</w:t>
            </w:r>
          </w:p>
        </w:tc>
      </w:tr>
      <w:tr w:rsidR="0017190F" w14:paraId="6699FBF9" w14:textId="77777777" w:rsidTr="0017190F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7F4AB6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E8C8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Interpretazione frammentaria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1121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1</w:t>
            </w:r>
          </w:p>
        </w:tc>
      </w:tr>
      <w:tr w:rsidR="0017190F" w14:paraId="5209156C" w14:textId="77777777" w:rsidTr="0017190F">
        <w:trPr>
          <w:trHeight w:val="18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646942" w14:textId="77777777" w:rsidR="0017190F" w:rsidRDefault="0017190F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CEBB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E042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</w:tr>
      <w:tr w:rsidR="0017190F" w14:paraId="2A02C60C" w14:textId="77777777" w:rsidTr="0017190F">
        <w:trPr>
          <w:trHeight w:val="2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BB15" w14:textId="77777777" w:rsidR="0017190F" w:rsidRDefault="0017190F">
            <w:pPr>
              <w:pStyle w:val="Standard"/>
              <w:jc w:val="both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 xml:space="preserve">Argomentare </w:t>
            </w:r>
          </w:p>
          <w:p w14:paraId="0F20EF38" w14:textId="77777777" w:rsidR="0017190F" w:rsidRDefault="0017190F">
            <w:pPr>
              <w:pStyle w:val="Standard"/>
              <w:spacing w:line="240" w:lineRule="auto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Cogliere i reciproci rapporti ed i processi di interazione tra i f</w:t>
            </w:r>
            <w:r w:rsidR="00CF559E">
              <w:rPr>
                <w:rFonts w:ascii="Verdana" w:eastAsia="Arial" w:hAnsi="Verdana" w:cs="Arial"/>
                <w:sz w:val="16"/>
                <w:szCs w:val="16"/>
              </w:rPr>
              <w:t xml:space="preserve">enomeni </w:t>
            </w:r>
            <w:r>
              <w:rPr>
                <w:rFonts w:ascii="Verdana" w:eastAsia="Arial" w:hAnsi="Verdana" w:cs="Arial"/>
                <w:sz w:val="16"/>
                <w:szCs w:val="16"/>
              </w:rPr>
              <w:t>sociali; leggere i fenomeni in chiave critico riflessiva; rispettare i vincoli logici e linguistici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01F8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Argomentazione chiara, con numerosi collegamenti e confronti, che rispetta i vincoli logici e linguistici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8400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4</w:t>
            </w:r>
          </w:p>
        </w:tc>
      </w:tr>
      <w:tr w:rsidR="0017190F" w14:paraId="2A785DDA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774903A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E10D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Argomentazione quasi sempre chiara, con sufficienti collegamenti e confronti, che rispetta sufficientemente i vincoli logici e linguistici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A3B6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3</w:t>
            </w:r>
          </w:p>
        </w:tc>
      </w:tr>
      <w:tr w:rsidR="0017190F" w14:paraId="6A7D45AA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6B53AC7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C22D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Argomentazione confusa, con pochi collegamenti e confronti, che non rispetta adeguatamente i vincoli logici e linguistici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290B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2</w:t>
            </w:r>
          </w:p>
        </w:tc>
      </w:tr>
      <w:tr w:rsidR="0017190F" w14:paraId="54A7C1E8" w14:textId="77777777" w:rsidTr="0017190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E66D36" w14:textId="77777777" w:rsidR="0017190F" w:rsidRDefault="0017190F">
            <w:pPr>
              <w:spacing w:after="0" w:line="240" w:lineRule="auto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2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A462" w14:textId="77777777" w:rsidR="0017190F" w:rsidRDefault="0017190F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Argomentazione confusa, collegamenti non coerenti o assenti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0F6E" w14:textId="77777777" w:rsidR="0017190F" w:rsidRDefault="0017190F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1</w:t>
            </w:r>
          </w:p>
        </w:tc>
      </w:tr>
      <w:tr w:rsidR="0017190F" w14:paraId="7FDE7CF2" w14:textId="77777777" w:rsidTr="0017190F">
        <w:trPr>
          <w:trHeight w:val="379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BE0B" w14:textId="77777777" w:rsidR="0017190F" w:rsidRDefault="0017190F">
            <w:pPr>
              <w:jc w:val="right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  <w:t>PUNTEGGIO TOTALE: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80E3" w14:textId="77777777" w:rsidR="0017190F" w:rsidRDefault="0017190F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</w:tr>
    </w:tbl>
    <w:p w14:paraId="156C531E" w14:textId="77777777" w:rsidR="0017190F" w:rsidRDefault="0017190F" w:rsidP="0017190F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Candidato/a_______________________________ Classe__________ Data__________________</w:t>
      </w:r>
    </w:p>
    <w:p w14:paraId="77BD5B78" w14:textId="77777777" w:rsidR="0017190F" w:rsidRDefault="0017190F" w:rsidP="0017190F">
      <w:pPr>
        <w:tabs>
          <w:tab w:val="left" w:pos="3200"/>
        </w:tabs>
        <w:rPr>
          <w:rFonts w:ascii="Verdana" w:hAnsi="Verdana"/>
          <w:sz w:val="20"/>
          <w:szCs w:val="20"/>
        </w:rPr>
      </w:pPr>
    </w:p>
    <w:p w14:paraId="366B05ED" w14:textId="77777777" w:rsidR="0017190F" w:rsidRDefault="0017190F" w:rsidP="0017190F">
      <w:pPr>
        <w:tabs>
          <w:tab w:val="left" w:pos="3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PRESIDENTE______________________________________</w:t>
      </w:r>
    </w:p>
    <w:p w14:paraId="42CF2E56" w14:textId="77777777" w:rsidR="0017190F" w:rsidRDefault="0017190F" w:rsidP="0017190F">
      <w:pPr>
        <w:tabs>
          <w:tab w:val="left" w:pos="3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1)_______________________________________________</w:t>
      </w:r>
    </w:p>
    <w:p w14:paraId="21317FE5" w14:textId="77777777" w:rsidR="0017190F" w:rsidRDefault="0017190F" w:rsidP="0017190F">
      <w:pPr>
        <w:tabs>
          <w:tab w:val="left" w:pos="3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2)_______________________________________________</w:t>
      </w:r>
    </w:p>
    <w:p w14:paraId="03044831" w14:textId="77777777" w:rsidR="0017190F" w:rsidRDefault="0017190F" w:rsidP="0017190F">
      <w:pPr>
        <w:tabs>
          <w:tab w:val="left" w:pos="3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3)_______________________________________________</w:t>
      </w:r>
    </w:p>
    <w:p w14:paraId="565224AA" w14:textId="77777777" w:rsidR="0017190F" w:rsidRDefault="0017190F" w:rsidP="0017190F">
      <w:pPr>
        <w:tabs>
          <w:tab w:val="left" w:pos="3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4)_______________________________________________</w:t>
      </w:r>
    </w:p>
    <w:p w14:paraId="285575B0" w14:textId="77777777" w:rsidR="0017190F" w:rsidRDefault="0017190F" w:rsidP="0017190F">
      <w:pPr>
        <w:tabs>
          <w:tab w:val="left" w:pos="3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5)_______________________________________________</w:t>
      </w:r>
    </w:p>
    <w:p w14:paraId="7190A8F1" w14:textId="77777777" w:rsidR="0017190F" w:rsidRDefault="0017190F" w:rsidP="0017190F">
      <w:pPr>
        <w:tabs>
          <w:tab w:val="left" w:pos="32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6)_______________________________________________</w:t>
      </w:r>
    </w:p>
    <w:p w14:paraId="55AE14BE" w14:textId="77777777" w:rsidR="00D34719" w:rsidRDefault="00D34719"/>
    <w:sectPr w:rsidR="00D34719" w:rsidSect="00133376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F50EC" w14:textId="77777777" w:rsidR="00804817" w:rsidRDefault="00804817" w:rsidP="00635BEF">
      <w:pPr>
        <w:spacing w:after="0" w:line="240" w:lineRule="auto"/>
      </w:pPr>
      <w:r>
        <w:separator/>
      </w:r>
    </w:p>
  </w:endnote>
  <w:endnote w:type="continuationSeparator" w:id="0">
    <w:p w14:paraId="597C5F90" w14:textId="77777777" w:rsidR="00804817" w:rsidRDefault="00804817" w:rsidP="0063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EAC25" w14:textId="77777777" w:rsidR="00804817" w:rsidRDefault="00804817" w:rsidP="00635BEF">
      <w:pPr>
        <w:spacing w:after="0" w:line="240" w:lineRule="auto"/>
      </w:pPr>
      <w:r>
        <w:separator/>
      </w:r>
    </w:p>
  </w:footnote>
  <w:footnote w:type="continuationSeparator" w:id="0">
    <w:p w14:paraId="4D7AA257" w14:textId="77777777" w:rsidR="00804817" w:rsidRDefault="00804817" w:rsidP="0063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5C34" w14:textId="77777777" w:rsidR="00635BEF" w:rsidRPr="00635BEF" w:rsidRDefault="00635BEF" w:rsidP="007267A4">
    <w:pPr>
      <w:pStyle w:val="PreformattatoHTML"/>
      <w:shd w:val="clear" w:color="auto" w:fill="FFFFFF"/>
      <w:jc w:val="center"/>
      <w:rPr>
        <w:rFonts w:ascii="Times New Roman" w:hAnsi="Times New Roman" w:cs="Times New Roman"/>
        <w:b/>
        <w:color w:val="000000"/>
        <w:sz w:val="28"/>
        <w:szCs w:val="28"/>
      </w:rPr>
    </w:pPr>
    <w:r w:rsidRPr="00635BEF">
      <w:rPr>
        <w:rFonts w:ascii="Times New Roman" w:hAnsi="Times New Roman" w:cs="Times New Roman"/>
        <w:b/>
        <w:color w:val="000000"/>
        <w:sz w:val="28"/>
        <w:szCs w:val="28"/>
      </w:rPr>
      <w:t>GRIGLIA DI VALUTAZIONE SECONDA PROVA SCIENZE UMANE</w:t>
    </w:r>
  </w:p>
  <w:p w14:paraId="7497E4F8" w14:textId="77777777" w:rsidR="00635BEF" w:rsidRDefault="00635BEF">
    <w:pPr>
      <w:pStyle w:val="Intestazione"/>
    </w:pPr>
  </w:p>
  <w:p w14:paraId="0237F323" w14:textId="77777777" w:rsidR="00635BEF" w:rsidRDefault="00635B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90F"/>
    <w:rsid w:val="00133376"/>
    <w:rsid w:val="0017190F"/>
    <w:rsid w:val="002B367C"/>
    <w:rsid w:val="004A7C55"/>
    <w:rsid w:val="00635BEF"/>
    <w:rsid w:val="006F159D"/>
    <w:rsid w:val="007267A4"/>
    <w:rsid w:val="0078334A"/>
    <w:rsid w:val="00804817"/>
    <w:rsid w:val="00A56ACA"/>
    <w:rsid w:val="00B844D4"/>
    <w:rsid w:val="00CF559E"/>
    <w:rsid w:val="00D34719"/>
    <w:rsid w:val="00F647B9"/>
    <w:rsid w:val="00FE0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93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90F"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7190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635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35BEF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5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35BEF"/>
    <w:rPr>
      <w:rFonts w:ascii="Calibri" w:eastAsia="Calibri" w:hAnsi="Calibri" w:cs="Times New Roman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5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635BEF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Macintosh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Francesco</cp:lastModifiedBy>
  <cp:revision>3</cp:revision>
  <dcterms:created xsi:type="dcterms:W3CDTF">2019-05-10T12:48:00Z</dcterms:created>
  <dcterms:modified xsi:type="dcterms:W3CDTF">2019-05-10T14:13:00Z</dcterms:modified>
</cp:coreProperties>
</file>